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7FF8" w14:textId="77777777" w:rsidR="00CA6009" w:rsidRDefault="000F6D40">
      <w:pPr>
        <w:pStyle w:val="Heading1"/>
        <w:spacing w:before="39"/>
        <w:ind w:left="4387"/>
        <w:jc w:val="both"/>
      </w:pPr>
      <w:r>
        <w:t>PREP Research Associate</w:t>
      </w:r>
    </w:p>
    <w:p w14:paraId="42847FF9" w14:textId="77777777" w:rsidR="00CA6009" w:rsidRDefault="000F6D40">
      <w:pPr>
        <w:pStyle w:val="BodyText"/>
        <w:spacing w:before="22"/>
        <w:ind w:left="119" w:right="115" w:firstLine="0"/>
        <w:jc w:val="both"/>
      </w:pPr>
      <w:r>
        <w:t>This position is part of the National Institute of Standards (NIST) Professional Research Experience (PREP) program. NIST recognizes</w:t>
      </w:r>
      <w:r>
        <w:rPr>
          <w:spacing w:val="-4"/>
        </w:rPr>
        <w:t xml:space="preserve"> </w:t>
      </w:r>
      <w:r>
        <w:t>that</w:t>
      </w:r>
      <w:r>
        <w:rPr>
          <w:spacing w:val="-3"/>
        </w:rPr>
        <w:t xml:space="preserve"> </w:t>
      </w:r>
      <w:r>
        <w:t>its</w:t>
      </w:r>
      <w:r>
        <w:rPr>
          <w:spacing w:val="-4"/>
        </w:rPr>
        <w:t xml:space="preserve"> </w:t>
      </w:r>
      <w:r>
        <w:t>research</w:t>
      </w:r>
      <w:r>
        <w:rPr>
          <w:spacing w:val="-4"/>
        </w:rPr>
        <w:t xml:space="preserve"> </w:t>
      </w:r>
      <w:r>
        <w:t>staff</w:t>
      </w:r>
      <w:r>
        <w:rPr>
          <w:spacing w:val="-6"/>
        </w:rPr>
        <w:t xml:space="preserve"> </w:t>
      </w:r>
      <w:r>
        <w:t>may</w:t>
      </w:r>
      <w:r>
        <w:rPr>
          <w:spacing w:val="-3"/>
        </w:rPr>
        <w:t xml:space="preserve"> </w:t>
      </w:r>
      <w:r>
        <w:t>wish</w:t>
      </w:r>
      <w:r>
        <w:rPr>
          <w:spacing w:val="-4"/>
        </w:rPr>
        <w:t xml:space="preserve"> </w:t>
      </w:r>
      <w:r>
        <w:t>to</w:t>
      </w:r>
      <w:r>
        <w:rPr>
          <w:spacing w:val="-3"/>
        </w:rPr>
        <w:t xml:space="preserve"> </w:t>
      </w:r>
      <w:r>
        <w:t>collaborate</w:t>
      </w:r>
      <w:r>
        <w:rPr>
          <w:spacing w:val="-3"/>
        </w:rPr>
        <w:t xml:space="preserve"> </w:t>
      </w:r>
      <w:r>
        <w:t>with</w:t>
      </w:r>
      <w:r>
        <w:rPr>
          <w:spacing w:val="-5"/>
        </w:rPr>
        <w:t xml:space="preserve"> </w:t>
      </w:r>
      <w:r>
        <w:t>researchers</w:t>
      </w:r>
      <w:r>
        <w:rPr>
          <w:spacing w:val="-3"/>
        </w:rPr>
        <w:t xml:space="preserve"> </w:t>
      </w:r>
      <w:r>
        <w:t>at</w:t>
      </w:r>
      <w:r>
        <w:rPr>
          <w:spacing w:val="-3"/>
        </w:rPr>
        <w:t xml:space="preserve"> </w:t>
      </w:r>
      <w:r>
        <w:t>academic</w:t>
      </w:r>
      <w:r>
        <w:rPr>
          <w:spacing w:val="-4"/>
        </w:rPr>
        <w:t xml:space="preserve"> </w:t>
      </w:r>
      <w:r>
        <w:t>institutions</w:t>
      </w:r>
      <w:r>
        <w:rPr>
          <w:spacing w:val="-3"/>
        </w:rPr>
        <w:t xml:space="preserve"> </w:t>
      </w:r>
      <w:r>
        <w:t>on</w:t>
      </w:r>
      <w:r>
        <w:rPr>
          <w:spacing w:val="-5"/>
        </w:rPr>
        <w:t xml:space="preserve"> </w:t>
      </w:r>
      <w:r>
        <w:t>specific</w:t>
      </w:r>
      <w:r>
        <w:rPr>
          <w:spacing w:val="-1"/>
        </w:rPr>
        <w:t xml:space="preserve"> </w:t>
      </w:r>
      <w:r>
        <w:t>projects</w:t>
      </w:r>
      <w:r>
        <w:rPr>
          <w:spacing w:val="-4"/>
        </w:rPr>
        <w:t xml:space="preserve"> </w:t>
      </w:r>
      <w:r>
        <w:t>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w:t>
      </w:r>
      <w:r>
        <w:rPr>
          <w:spacing w:val="-9"/>
        </w:rPr>
        <w:t xml:space="preserve"> </w:t>
      </w:r>
      <w:r>
        <w:t>collaboration.</w:t>
      </w:r>
    </w:p>
    <w:p w14:paraId="762B817E" w14:textId="77777777" w:rsidR="00401056" w:rsidRDefault="00401056">
      <w:pPr>
        <w:pStyle w:val="BodyText"/>
        <w:spacing w:before="22"/>
        <w:ind w:left="119" w:right="115" w:firstLine="0"/>
        <w:jc w:val="both"/>
      </w:pPr>
    </w:p>
    <w:p w14:paraId="64718DB2" w14:textId="77777777" w:rsidR="0016027B" w:rsidRPr="002B0B28" w:rsidRDefault="0016027B" w:rsidP="0016027B">
      <w:pPr>
        <w:jc w:val="both"/>
        <w:rPr>
          <w:rFonts w:cstheme="minorHAnsi"/>
        </w:rPr>
      </w:pPr>
      <w:r w:rsidRPr="002149AA">
        <w:rPr>
          <w:rFonts w:cstheme="minorHAnsi"/>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rsidRPr="002149AA">
        <w:rPr>
          <w:rFonts w:cstheme="minorHAnsi"/>
        </w:rPr>
        <w:t>have the opportunity to</w:t>
      </w:r>
      <w:proofErr w:type="gramEnd"/>
      <w:r w:rsidRPr="002149AA">
        <w:rPr>
          <w:rFonts w:cstheme="minorHAnsi"/>
        </w:rPr>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559DF9A2" w14:textId="77777777" w:rsidR="00401056" w:rsidRDefault="00401056">
      <w:pPr>
        <w:pStyle w:val="BodyText"/>
        <w:spacing w:before="22"/>
        <w:ind w:left="119" w:right="115" w:firstLine="0"/>
        <w:jc w:val="both"/>
      </w:pPr>
    </w:p>
    <w:p w14:paraId="369B7166" w14:textId="77777777" w:rsidR="003B4D22" w:rsidRPr="000D155A" w:rsidRDefault="003B4D22" w:rsidP="003B4D22">
      <w:pPr>
        <w:jc w:val="both"/>
        <w:rPr>
          <w:rFonts w:eastAsia="Times New Roman" w:cstheme="minorHAnsi"/>
          <w:b/>
          <w:bCs/>
          <w:color w:val="000000"/>
        </w:rPr>
      </w:pPr>
      <w:r w:rsidRPr="000D155A">
        <w:rPr>
          <w:rFonts w:eastAsia="Times New Roman" w:cstheme="minorHAnsi"/>
          <w:b/>
          <w:bCs/>
          <w:color w:val="000000"/>
        </w:rPr>
        <w:t>Research Location:</w:t>
      </w:r>
    </w:p>
    <w:p w14:paraId="045A1AFE" w14:textId="5FC1C0C7" w:rsidR="003B4D22" w:rsidRPr="0034351F" w:rsidRDefault="003B4D22" w:rsidP="003B4D22">
      <w:pPr>
        <w:jc w:val="both"/>
        <w:rPr>
          <w:rFonts w:cstheme="minorHAnsi"/>
        </w:rPr>
      </w:pPr>
      <w:r>
        <w:rPr>
          <w:rFonts w:eastAsia="Times New Roman" w:cstheme="minorHAnsi"/>
          <w:color w:val="000000"/>
        </w:rPr>
        <w:t>In Boulder, CO at the NIST campus</w:t>
      </w:r>
      <w:r w:rsidR="002323F6" w:rsidRPr="002323F6">
        <w:t xml:space="preserve"> </w:t>
      </w:r>
      <w:r w:rsidR="002323F6">
        <w:t xml:space="preserve">with the </w:t>
      </w:r>
      <w:r w:rsidR="002323F6" w:rsidRPr="002323F6">
        <w:rPr>
          <w:rFonts w:eastAsia="Times New Roman" w:cstheme="minorHAnsi"/>
          <w:color w:val="000000"/>
        </w:rPr>
        <w:t>Atomic Devices &amp; Instrumentation Group</w:t>
      </w:r>
      <w:r>
        <w:rPr>
          <w:rFonts w:eastAsia="Times New Roman" w:cstheme="minorHAnsi"/>
          <w:color w:val="000000"/>
        </w:rPr>
        <w:t xml:space="preserve"> in the </w:t>
      </w:r>
      <w:r w:rsidR="002323F6">
        <w:rPr>
          <w:rFonts w:eastAsia="Times New Roman" w:cstheme="minorHAnsi"/>
          <w:color w:val="000000"/>
        </w:rPr>
        <w:t>Physical Measurements</w:t>
      </w:r>
      <w:r>
        <w:rPr>
          <w:rFonts w:eastAsia="Times New Roman" w:cstheme="minorHAnsi"/>
          <w:color w:val="000000"/>
        </w:rPr>
        <w:t xml:space="preserve"> La</w:t>
      </w:r>
      <w:r w:rsidR="002323F6">
        <w:rPr>
          <w:rFonts w:eastAsia="Times New Roman" w:cstheme="minorHAnsi"/>
          <w:color w:val="000000"/>
        </w:rPr>
        <w:t>b</w:t>
      </w:r>
      <w:r>
        <w:rPr>
          <w:rFonts w:eastAsia="Times New Roman" w:cstheme="minorHAnsi"/>
          <w:color w:val="000000"/>
        </w:rPr>
        <w:t xml:space="preserve"> and in Golden, CO on the campus of Colorado School of Mines</w:t>
      </w:r>
    </w:p>
    <w:p w14:paraId="0FCA39F3" w14:textId="77777777" w:rsidR="003B4D22" w:rsidRPr="0034351F" w:rsidRDefault="003B4D22" w:rsidP="003B4D22">
      <w:pPr>
        <w:jc w:val="both"/>
        <w:rPr>
          <w:rFonts w:cstheme="minorHAnsi"/>
        </w:rPr>
      </w:pPr>
    </w:p>
    <w:p w14:paraId="5C1DD12E" w14:textId="77777777" w:rsidR="003B4D22" w:rsidRPr="0034351F" w:rsidRDefault="003B4D22" w:rsidP="003B4D22">
      <w:pPr>
        <w:jc w:val="both"/>
        <w:rPr>
          <w:rFonts w:cstheme="minorHAnsi"/>
          <w:b/>
          <w:u w:val="single"/>
        </w:rPr>
      </w:pPr>
      <w:r w:rsidRPr="0034351F">
        <w:rPr>
          <w:rFonts w:cstheme="minorHAnsi"/>
          <w:b/>
          <w:u w:val="single"/>
        </w:rPr>
        <w:t>Research Title:</w:t>
      </w:r>
    </w:p>
    <w:p w14:paraId="42847FFC" w14:textId="695177C0" w:rsidR="00CA6009" w:rsidRDefault="003B4D22" w:rsidP="003B4D22">
      <w:r>
        <w:rPr>
          <w:rFonts w:cstheme="minorHAnsi"/>
        </w:rPr>
        <w:t>Postdoctoral Scholar</w:t>
      </w:r>
      <w:r>
        <w:rPr>
          <w:rFonts w:cstheme="minorHAnsi"/>
        </w:rPr>
        <w:t xml:space="preserve"> / </w:t>
      </w:r>
      <w:r w:rsidRPr="00901027">
        <w:rPr>
          <w:rFonts w:cstheme="minorHAnsi"/>
        </w:rPr>
        <w:t>PREP000</w:t>
      </w:r>
      <w:r>
        <w:rPr>
          <w:rFonts w:cstheme="minorHAnsi"/>
        </w:rPr>
        <w:t>4243</w:t>
      </w:r>
      <w:r>
        <w:rPr>
          <w:rFonts w:cstheme="minorHAnsi"/>
        </w:rPr>
        <w:t xml:space="preserve"> / </w:t>
      </w:r>
      <w:r w:rsidR="000F6D40">
        <w:t>Chip-Scale Atomic</w:t>
      </w:r>
      <w:r w:rsidR="000F6D40">
        <w:rPr>
          <w:spacing w:val="-2"/>
        </w:rPr>
        <w:t xml:space="preserve"> </w:t>
      </w:r>
      <w:r w:rsidR="000F6D40">
        <w:t>Devices</w:t>
      </w:r>
    </w:p>
    <w:p w14:paraId="42847FFD" w14:textId="77777777" w:rsidR="00CA6009" w:rsidRDefault="00CA6009">
      <w:pPr>
        <w:pStyle w:val="BodyText"/>
        <w:ind w:left="0" w:firstLine="0"/>
      </w:pPr>
    </w:p>
    <w:p w14:paraId="42847FFE" w14:textId="77777777" w:rsidR="00CA6009" w:rsidRDefault="000F6D40">
      <w:pPr>
        <w:pStyle w:val="Heading1"/>
        <w:spacing w:before="1" w:line="268" w:lineRule="exact"/>
        <w:jc w:val="both"/>
      </w:pPr>
      <w:r>
        <w:t>The work will entail:</w:t>
      </w:r>
    </w:p>
    <w:p w14:paraId="42847FFF" w14:textId="77777777" w:rsidR="00CA6009" w:rsidRDefault="000F6D40">
      <w:pPr>
        <w:pStyle w:val="ListParagraph"/>
        <w:numPr>
          <w:ilvl w:val="0"/>
          <w:numId w:val="1"/>
        </w:numPr>
        <w:tabs>
          <w:tab w:val="left" w:pos="840"/>
        </w:tabs>
        <w:ind w:right="115"/>
        <w:jc w:val="both"/>
      </w:pPr>
      <w:r>
        <w:t>This work entails the design, fabrication and testing of compact devices based on atomic spectroscopy and microfabrication. Devices to be built include atomic clocks, magnetic sensors, current and voltage references, temperature references, wavelength references and photonically-integrated light-atom systems. Devices will be designed to achieve specific performance goals such as frequency stability and magnetic sensitivity. They will be fabricated using micromachining of silicon, glass, and other substrates</w:t>
      </w:r>
      <w:r>
        <w:t>. They will be tested using intrinsic stability/sensitivity noise measurements or by comparison with other</w:t>
      </w:r>
      <w:r>
        <w:rPr>
          <w:spacing w:val="-10"/>
        </w:rPr>
        <w:t xml:space="preserve"> </w:t>
      </w:r>
      <w:r>
        <w:t>clocks/sensors.</w:t>
      </w:r>
    </w:p>
    <w:p w14:paraId="42848000" w14:textId="77777777" w:rsidR="00CA6009" w:rsidRDefault="00CA6009">
      <w:pPr>
        <w:pStyle w:val="BodyText"/>
        <w:ind w:left="0" w:firstLine="0"/>
      </w:pPr>
    </w:p>
    <w:p w14:paraId="42848001" w14:textId="77777777" w:rsidR="00CA6009" w:rsidRDefault="000F6D40">
      <w:pPr>
        <w:pStyle w:val="Heading1"/>
        <w:spacing w:line="268" w:lineRule="exact"/>
      </w:pPr>
      <w:r>
        <w:t>Key responsibilities will include but are not limited to:</w:t>
      </w:r>
    </w:p>
    <w:p w14:paraId="42848002" w14:textId="77777777" w:rsidR="00CA6009" w:rsidRDefault="000F6D40">
      <w:pPr>
        <w:pStyle w:val="ListParagraph"/>
        <w:numPr>
          <w:ilvl w:val="0"/>
          <w:numId w:val="1"/>
        </w:numPr>
        <w:tabs>
          <w:tab w:val="left" w:pos="839"/>
          <w:tab w:val="left" w:pos="840"/>
        </w:tabs>
        <w:ind w:right="116"/>
      </w:pPr>
      <w:r>
        <w:t>Designing instruments to realize/measure frequency, magnetic field, current, voltage, temperature, or wavelength</w:t>
      </w:r>
    </w:p>
    <w:p w14:paraId="42848003" w14:textId="77777777" w:rsidR="00CA6009" w:rsidRDefault="000F6D40">
      <w:pPr>
        <w:pStyle w:val="ListParagraph"/>
        <w:numPr>
          <w:ilvl w:val="0"/>
          <w:numId w:val="1"/>
        </w:numPr>
        <w:tabs>
          <w:tab w:val="left" w:pos="839"/>
          <w:tab w:val="left" w:pos="841"/>
        </w:tabs>
        <w:ind w:left="840" w:hanging="362"/>
      </w:pPr>
      <w:r>
        <w:t>Constructing instruments using micromachining processes and other laboratory fabrication</w:t>
      </w:r>
      <w:r>
        <w:rPr>
          <w:spacing w:val="-18"/>
        </w:rPr>
        <w:t xml:space="preserve"> </w:t>
      </w:r>
      <w:r>
        <w:t>techniques</w:t>
      </w:r>
    </w:p>
    <w:p w14:paraId="42848004" w14:textId="77777777" w:rsidR="00CA6009" w:rsidRDefault="000F6D40">
      <w:pPr>
        <w:pStyle w:val="ListParagraph"/>
        <w:numPr>
          <w:ilvl w:val="0"/>
          <w:numId w:val="1"/>
        </w:numPr>
        <w:tabs>
          <w:tab w:val="left" w:pos="840"/>
          <w:tab w:val="left" w:pos="841"/>
        </w:tabs>
        <w:ind w:left="840"/>
      </w:pPr>
      <w:r>
        <w:t>Assessing the performance of instruments by taking data related to their stability and</w:t>
      </w:r>
      <w:r>
        <w:rPr>
          <w:spacing w:val="-18"/>
        </w:rPr>
        <w:t xml:space="preserve"> </w:t>
      </w:r>
      <w:r>
        <w:t>sensitivity</w:t>
      </w:r>
    </w:p>
    <w:p w14:paraId="42848005" w14:textId="77777777" w:rsidR="00CA6009" w:rsidRDefault="000F6D40">
      <w:pPr>
        <w:pStyle w:val="ListParagraph"/>
        <w:numPr>
          <w:ilvl w:val="0"/>
          <w:numId w:val="1"/>
        </w:numPr>
        <w:tabs>
          <w:tab w:val="left" w:pos="840"/>
          <w:tab w:val="left" w:pos="841"/>
        </w:tabs>
        <w:spacing w:before="1" w:line="279" w:lineRule="exact"/>
        <w:ind w:left="840"/>
      </w:pPr>
      <w:r>
        <w:t>Presenting results at internal meetings and occasional meetings with external</w:t>
      </w:r>
      <w:r>
        <w:rPr>
          <w:spacing w:val="-13"/>
        </w:rPr>
        <w:t xml:space="preserve"> </w:t>
      </w:r>
      <w:r>
        <w:t>stakeholders</w:t>
      </w:r>
    </w:p>
    <w:p w14:paraId="42848006" w14:textId="77777777" w:rsidR="00CA6009" w:rsidRDefault="000F6D40">
      <w:pPr>
        <w:pStyle w:val="ListParagraph"/>
        <w:numPr>
          <w:ilvl w:val="0"/>
          <w:numId w:val="1"/>
        </w:numPr>
        <w:tabs>
          <w:tab w:val="left" w:pos="840"/>
          <w:tab w:val="left" w:pos="841"/>
        </w:tabs>
        <w:spacing w:line="279" w:lineRule="exact"/>
        <w:ind w:left="840"/>
      </w:pPr>
      <w:r>
        <w:t>Writing research papers describing device design, construction and</w:t>
      </w:r>
      <w:r>
        <w:rPr>
          <w:spacing w:val="-11"/>
        </w:rPr>
        <w:t xml:space="preserve"> </w:t>
      </w:r>
      <w:r>
        <w:t>operation</w:t>
      </w:r>
    </w:p>
    <w:p w14:paraId="42848007" w14:textId="77777777" w:rsidR="00CA6009" w:rsidRDefault="000F6D40">
      <w:pPr>
        <w:pStyle w:val="ListParagraph"/>
        <w:numPr>
          <w:ilvl w:val="0"/>
          <w:numId w:val="1"/>
        </w:numPr>
        <w:tabs>
          <w:tab w:val="left" w:pos="840"/>
          <w:tab w:val="left" w:pos="841"/>
        </w:tabs>
        <w:spacing w:before="1"/>
        <w:ind w:left="840" w:right="116"/>
      </w:pPr>
      <w:r>
        <w:t>Ensuring that results, protocols, software, and documentation have been archived or otherwise transmitted to the larger</w:t>
      </w:r>
      <w:r>
        <w:rPr>
          <w:spacing w:val="-2"/>
        </w:rPr>
        <w:t xml:space="preserve"> </w:t>
      </w:r>
      <w:r>
        <w:t>organization.</w:t>
      </w:r>
    </w:p>
    <w:p w14:paraId="42848008" w14:textId="77777777" w:rsidR="00CA6009" w:rsidRDefault="00CA6009">
      <w:pPr>
        <w:pStyle w:val="BodyText"/>
        <w:ind w:left="0" w:firstLine="0"/>
      </w:pPr>
    </w:p>
    <w:p w14:paraId="42848009" w14:textId="77777777" w:rsidR="00CA6009" w:rsidRDefault="000F6D40">
      <w:pPr>
        <w:ind w:left="120"/>
        <w:rPr>
          <w:b/>
        </w:rPr>
      </w:pPr>
      <w:r>
        <w:rPr>
          <w:b/>
          <w:u w:val="single"/>
        </w:rPr>
        <w:t>Qualifications</w:t>
      </w:r>
    </w:p>
    <w:p w14:paraId="4284800A" w14:textId="77777777" w:rsidR="00CA6009" w:rsidRDefault="000F6D40">
      <w:pPr>
        <w:pStyle w:val="ListParagraph"/>
        <w:numPr>
          <w:ilvl w:val="0"/>
          <w:numId w:val="1"/>
        </w:numPr>
        <w:tabs>
          <w:tab w:val="left" w:pos="840"/>
          <w:tab w:val="left" w:pos="841"/>
        </w:tabs>
        <w:spacing w:before="23"/>
        <w:ind w:left="840"/>
        <w:rPr>
          <w:b/>
        </w:rPr>
      </w:pPr>
      <w:r>
        <w:rPr>
          <w:b/>
        </w:rPr>
        <w:t>U.S. Citizen</w:t>
      </w:r>
      <w:r>
        <w:rPr>
          <w:b/>
          <w:spacing w:val="-3"/>
        </w:rPr>
        <w:t xml:space="preserve"> </w:t>
      </w:r>
      <w:r>
        <w:rPr>
          <w:b/>
        </w:rPr>
        <w:t>Preferred</w:t>
      </w:r>
    </w:p>
    <w:p w14:paraId="4284800B" w14:textId="77777777" w:rsidR="00CA6009" w:rsidRDefault="000F6D40">
      <w:pPr>
        <w:pStyle w:val="ListParagraph"/>
        <w:numPr>
          <w:ilvl w:val="0"/>
          <w:numId w:val="1"/>
        </w:numPr>
        <w:tabs>
          <w:tab w:val="left" w:pos="840"/>
          <w:tab w:val="left" w:pos="841"/>
        </w:tabs>
        <w:spacing w:before="20"/>
        <w:ind w:left="840"/>
      </w:pPr>
      <w:r>
        <w:t>Required: PhD in atomic physics, quantum information science, laser science or related</w:t>
      </w:r>
      <w:r>
        <w:rPr>
          <w:spacing w:val="-16"/>
        </w:rPr>
        <w:t xml:space="preserve"> </w:t>
      </w:r>
      <w:r>
        <w:t>field</w:t>
      </w:r>
    </w:p>
    <w:p w14:paraId="4284800C" w14:textId="77777777" w:rsidR="00CA6009" w:rsidRDefault="000F6D40">
      <w:pPr>
        <w:pStyle w:val="ListParagraph"/>
        <w:numPr>
          <w:ilvl w:val="0"/>
          <w:numId w:val="1"/>
        </w:numPr>
        <w:tabs>
          <w:tab w:val="left" w:pos="840"/>
          <w:tab w:val="left" w:pos="841"/>
        </w:tabs>
        <w:spacing w:before="22"/>
        <w:ind w:left="840"/>
      </w:pPr>
      <w:r>
        <w:t>Required: Experience using lasers in the</w:t>
      </w:r>
      <w:r>
        <w:rPr>
          <w:spacing w:val="-4"/>
        </w:rPr>
        <w:t xml:space="preserve"> </w:t>
      </w:r>
      <w:r>
        <w:t>laboratory</w:t>
      </w:r>
    </w:p>
    <w:p w14:paraId="4284800D" w14:textId="77777777" w:rsidR="00CA6009" w:rsidRDefault="000F6D40">
      <w:pPr>
        <w:pStyle w:val="ListParagraph"/>
        <w:numPr>
          <w:ilvl w:val="0"/>
          <w:numId w:val="1"/>
        </w:numPr>
        <w:tabs>
          <w:tab w:val="left" w:pos="840"/>
          <w:tab w:val="left" w:pos="841"/>
        </w:tabs>
        <w:spacing w:before="22"/>
        <w:ind w:left="840"/>
      </w:pPr>
      <w:r>
        <w:t>Preferred: Experience with atomic</w:t>
      </w:r>
      <w:r>
        <w:rPr>
          <w:spacing w:val="-7"/>
        </w:rPr>
        <w:t xml:space="preserve"> </w:t>
      </w:r>
      <w:r>
        <w:t>spectroscopy</w:t>
      </w:r>
    </w:p>
    <w:p w14:paraId="4284800E" w14:textId="77777777" w:rsidR="00CA6009" w:rsidRDefault="000F6D40">
      <w:pPr>
        <w:pStyle w:val="ListParagraph"/>
        <w:numPr>
          <w:ilvl w:val="0"/>
          <w:numId w:val="1"/>
        </w:numPr>
        <w:tabs>
          <w:tab w:val="left" w:pos="840"/>
          <w:tab w:val="left" w:pos="841"/>
        </w:tabs>
        <w:spacing w:before="20"/>
        <w:ind w:left="840"/>
      </w:pPr>
      <w:r>
        <w:t>Preferred: Experience with cleanroom fabrication of silicon</w:t>
      </w:r>
      <w:r>
        <w:rPr>
          <w:spacing w:val="-11"/>
        </w:rPr>
        <w:t xml:space="preserve"> </w:t>
      </w:r>
      <w:r>
        <w:t>devices</w:t>
      </w:r>
    </w:p>
    <w:p w14:paraId="4284800F" w14:textId="77777777" w:rsidR="00CA6009" w:rsidRDefault="000F6D40">
      <w:pPr>
        <w:pStyle w:val="ListParagraph"/>
        <w:numPr>
          <w:ilvl w:val="0"/>
          <w:numId w:val="1"/>
        </w:numPr>
        <w:tabs>
          <w:tab w:val="left" w:pos="840"/>
          <w:tab w:val="left" w:pos="841"/>
        </w:tabs>
        <w:spacing w:before="22"/>
        <w:ind w:left="840"/>
      </w:pPr>
      <w:r>
        <w:t>Preferred: Experience with analog and digital</w:t>
      </w:r>
      <w:r>
        <w:rPr>
          <w:spacing w:val="-9"/>
        </w:rPr>
        <w:t xml:space="preserve"> </w:t>
      </w:r>
      <w:r>
        <w:t>electronics</w:t>
      </w:r>
    </w:p>
    <w:p w14:paraId="42848010" w14:textId="77777777" w:rsidR="00CA6009" w:rsidRDefault="000F6D40">
      <w:pPr>
        <w:pStyle w:val="ListParagraph"/>
        <w:numPr>
          <w:ilvl w:val="0"/>
          <w:numId w:val="1"/>
        </w:numPr>
        <w:tabs>
          <w:tab w:val="left" w:pos="840"/>
          <w:tab w:val="left" w:pos="841"/>
        </w:tabs>
        <w:spacing w:before="22"/>
        <w:ind w:left="840"/>
      </w:pPr>
      <w:r>
        <w:t xml:space="preserve">Preferred: Knowledge of one or more programming languages such as Python, </w:t>
      </w:r>
      <w:proofErr w:type="spellStart"/>
      <w:r>
        <w:t>Matlab</w:t>
      </w:r>
      <w:proofErr w:type="spellEnd"/>
      <w:r>
        <w:t xml:space="preserve"> or</w:t>
      </w:r>
      <w:r>
        <w:rPr>
          <w:spacing w:val="-23"/>
        </w:rPr>
        <w:t xml:space="preserve"> </w:t>
      </w:r>
      <w:r>
        <w:t>LabView</w:t>
      </w:r>
    </w:p>
    <w:p w14:paraId="42848011" w14:textId="77777777" w:rsidR="00CA6009" w:rsidRDefault="000F6D40">
      <w:pPr>
        <w:pStyle w:val="ListParagraph"/>
        <w:numPr>
          <w:ilvl w:val="0"/>
          <w:numId w:val="1"/>
        </w:numPr>
        <w:tabs>
          <w:tab w:val="left" w:pos="840"/>
          <w:tab w:val="left" w:pos="841"/>
        </w:tabs>
        <w:spacing w:before="20"/>
        <w:ind w:left="840"/>
      </w:pPr>
      <w:r>
        <w:t>Preferred: Strong oral and written communication</w:t>
      </w:r>
      <w:r>
        <w:rPr>
          <w:spacing w:val="-12"/>
        </w:rPr>
        <w:t xml:space="preserve"> </w:t>
      </w:r>
      <w:r>
        <w:t>skills</w:t>
      </w:r>
    </w:p>
    <w:p w14:paraId="42848012" w14:textId="77777777" w:rsidR="00CA6009" w:rsidRDefault="00CA6009">
      <w:pPr>
        <w:pStyle w:val="BodyText"/>
        <w:spacing w:before="7"/>
        <w:ind w:left="0" w:firstLine="0"/>
        <w:rPr>
          <w:sz w:val="25"/>
        </w:rPr>
      </w:pPr>
    </w:p>
    <w:p w14:paraId="42848013" w14:textId="77777777" w:rsidR="00CA6009" w:rsidRDefault="000F6D40">
      <w:pPr>
        <w:spacing w:line="256" w:lineRule="auto"/>
        <w:ind w:left="120" w:right="3594" w:firstLine="4389"/>
      </w:pPr>
      <w:r>
        <w:rPr>
          <w:b/>
        </w:rPr>
        <w:t xml:space="preserve">Privacy Act Statement Authority: </w:t>
      </w:r>
      <w:r>
        <w:t>15 U.S.C. § 278g-1(e)(1) and (e)(3) and 15 U.S.C. § 272(b) and (c)</w:t>
      </w:r>
    </w:p>
    <w:p w14:paraId="42848014" w14:textId="77777777" w:rsidR="00CA6009" w:rsidRDefault="000F6D40">
      <w:pPr>
        <w:pStyle w:val="BodyText"/>
        <w:spacing w:before="4" w:line="259" w:lineRule="auto"/>
        <w:ind w:left="120" w:right="176" w:firstLine="0"/>
      </w:pPr>
      <w:r>
        <w:rPr>
          <w:b/>
        </w:rPr>
        <w:t xml:space="preserve">Purpose: </w:t>
      </w:r>
      <w:r>
        <w:t xml:space="preserve">The National Institute for Standards and Technology (NIST) hosts the </w:t>
      </w:r>
      <w:hyperlink r:id="rId5">
        <w:r>
          <w:rPr>
            <w:color w:val="0562C1"/>
            <w:u w:val="single" w:color="0562C1"/>
          </w:rPr>
          <w:t>Professional Research Experience</w:t>
        </w:r>
      </w:hyperlink>
      <w:r>
        <w:rPr>
          <w:color w:val="0562C1"/>
        </w:rPr>
        <w:t xml:space="preserve"> </w:t>
      </w:r>
      <w:hyperlink r:id="rId6">
        <w:r>
          <w:rPr>
            <w:color w:val="0562C1"/>
            <w:u w:val="single" w:color="0562C1"/>
          </w:rPr>
          <w:t xml:space="preserve">Program (PREP) </w:t>
        </w:r>
      </w:hyperlink>
      <w:r>
        <w:t>which is designed to provide valuable laboratory experience and financial assistance to undergraduates, post-bachelor’s degree holders, graduate students, master’s degree holders, postdocs, and faculty.</w:t>
      </w:r>
    </w:p>
    <w:p w14:paraId="42848015" w14:textId="77777777" w:rsidR="00CA6009" w:rsidRDefault="000F6D40">
      <w:pPr>
        <w:pStyle w:val="BodyText"/>
        <w:spacing w:line="259" w:lineRule="auto"/>
        <w:ind w:left="120" w:right="166" w:firstLine="0"/>
      </w:pPr>
      <w:r>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w:t>
      </w:r>
      <w:r>
        <w:t>ded to facilitate administrative functions of the PREP Program.</w:t>
      </w:r>
    </w:p>
    <w:p w14:paraId="42848016" w14:textId="77777777" w:rsidR="00CA6009" w:rsidRDefault="000F6D40">
      <w:pPr>
        <w:pStyle w:val="BodyText"/>
        <w:spacing w:line="259" w:lineRule="auto"/>
        <w:ind w:left="119" w:firstLine="0"/>
      </w:pPr>
      <w:r>
        <w:rPr>
          <w:b/>
        </w:rPr>
        <w:t xml:space="preserve">Routine Uses: </w:t>
      </w:r>
      <w:r>
        <w:t>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w:t>
      </w:r>
    </w:p>
    <w:sectPr w:rsidR="00CA6009">
      <w:type w:val="continuous"/>
      <w:pgSz w:w="12240" w:h="15840"/>
      <w:pgMar w:top="6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D32A4"/>
    <w:multiLevelType w:val="hybridMultilevel"/>
    <w:tmpl w:val="D390FA2E"/>
    <w:lvl w:ilvl="0" w:tplc="482AC8B8">
      <w:numFmt w:val="bullet"/>
      <w:lvlText w:val=""/>
      <w:lvlJc w:val="left"/>
      <w:pPr>
        <w:ind w:left="839" w:hanging="361"/>
      </w:pPr>
      <w:rPr>
        <w:rFonts w:ascii="Symbol" w:eastAsia="Symbol" w:hAnsi="Symbol" w:cs="Symbol" w:hint="default"/>
        <w:w w:val="100"/>
        <w:sz w:val="22"/>
        <w:szCs w:val="22"/>
        <w:lang w:val="en-US" w:eastAsia="en-US" w:bidi="en-US"/>
      </w:rPr>
    </w:lvl>
    <w:lvl w:ilvl="1" w:tplc="C4E6479C">
      <w:numFmt w:val="bullet"/>
      <w:lvlText w:val="•"/>
      <w:lvlJc w:val="left"/>
      <w:pPr>
        <w:ind w:left="1860" w:hanging="361"/>
      </w:pPr>
      <w:rPr>
        <w:rFonts w:hint="default"/>
        <w:lang w:val="en-US" w:eastAsia="en-US" w:bidi="en-US"/>
      </w:rPr>
    </w:lvl>
    <w:lvl w:ilvl="2" w:tplc="B9E4DA54">
      <w:numFmt w:val="bullet"/>
      <w:lvlText w:val="•"/>
      <w:lvlJc w:val="left"/>
      <w:pPr>
        <w:ind w:left="2880" w:hanging="361"/>
      </w:pPr>
      <w:rPr>
        <w:rFonts w:hint="default"/>
        <w:lang w:val="en-US" w:eastAsia="en-US" w:bidi="en-US"/>
      </w:rPr>
    </w:lvl>
    <w:lvl w:ilvl="3" w:tplc="80E08830">
      <w:numFmt w:val="bullet"/>
      <w:lvlText w:val="•"/>
      <w:lvlJc w:val="left"/>
      <w:pPr>
        <w:ind w:left="3900" w:hanging="361"/>
      </w:pPr>
      <w:rPr>
        <w:rFonts w:hint="default"/>
        <w:lang w:val="en-US" w:eastAsia="en-US" w:bidi="en-US"/>
      </w:rPr>
    </w:lvl>
    <w:lvl w:ilvl="4" w:tplc="438CB4C2">
      <w:numFmt w:val="bullet"/>
      <w:lvlText w:val="•"/>
      <w:lvlJc w:val="left"/>
      <w:pPr>
        <w:ind w:left="4920" w:hanging="361"/>
      </w:pPr>
      <w:rPr>
        <w:rFonts w:hint="default"/>
        <w:lang w:val="en-US" w:eastAsia="en-US" w:bidi="en-US"/>
      </w:rPr>
    </w:lvl>
    <w:lvl w:ilvl="5" w:tplc="F3943D46">
      <w:numFmt w:val="bullet"/>
      <w:lvlText w:val="•"/>
      <w:lvlJc w:val="left"/>
      <w:pPr>
        <w:ind w:left="5940" w:hanging="361"/>
      </w:pPr>
      <w:rPr>
        <w:rFonts w:hint="default"/>
        <w:lang w:val="en-US" w:eastAsia="en-US" w:bidi="en-US"/>
      </w:rPr>
    </w:lvl>
    <w:lvl w:ilvl="6" w:tplc="1DA8122C">
      <w:numFmt w:val="bullet"/>
      <w:lvlText w:val="•"/>
      <w:lvlJc w:val="left"/>
      <w:pPr>
        <w:ind w:left="6960" w:hanging="361"/>
      </w:pPr>
      <w:rPr>
        <w:rFonts w:hint="default"/>
        <w:lang w:val="en-US" w:eastAsia="en-US" w:bidi="en-US"/>
      </w:rPr>
    </w:lvl>
    <w:lvl w:ilvl="7" w:tplc="9A121E52">
      <w:numFmt w:val="bullet"/>
      <w:lvlText w:val="•"/>
      <w:lvlJc w:val="left"/>
      <w:pPr>
        <w:ind w:left="7980" w:hanging="361"/>
      </w:pPr>
      <w:rPr>
        <w:rFonts w:hint="default"/>
        <w:lang w:val="en-US" w:eastAsia="en-US" w:bidi="en-US"/>
      </w:rPr>
    </w:lvl>
    <w:lvl w:ilvl="8" w:tplc="B90A29A2">
      <w:numFmt w:val="bullet"/>
      <w:lvlText w:val="•"/>
      <w:lvlJc w:val="left"/>
      <w:pPr>
        <w:ind w:left="9000" w:hanging="361"/>
      </w:pPr>
      <w:rPr>
        <w:rFonts w:hint="default"/>
        <w:lang w:val="en-US" w:eastAsia="en-US" w:bidi="en-US"/>
      </w:rPr>
    </w:lvl>
  </w:abstractNum>
  <w:num w:numId="1" w16cid:durableId="143297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A6009"/>
    <w:rsid w:val="000F6D40"/>
    <w:rsid w:val="0016027B"/>
    <w:rsid w:val="002323F6"/>
    <w:rsid w:val="003B4D22"/>
    <w:rsid w:val="00401056"/>
    <w:rsid w:val="00CA6009"/>
    <w:rsid w:val="00DC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7FF8"/>
  <w15:docId w15:val="{12F3F8FF-D362-41AE-A0B9-FEBFA86C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1"/>
    </w:p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st.gov/iaao/academic-affairs-office/nist-professional-research-experience-program-prep" TargetMode="External"/><Relationship Id="rId5" Type="http://schemas.openxmlformats.org/officeDocument/2006/relationships/hyperlink" Target="https://www.nist.gov/iaao/academic-affairs-office/nist-professional-research-experience-program-pr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Kara B. (Fed)</dc:creator>
  <cp:lastModifiedBy>Kelly Hummel</cp:lastModifiedBy>
  <cp:revision>5</cp:revision>
  <dcterms:created xsi:type="dcterms:W3CDTF">2026-03-04T22:39:00Z</dcterms:created>
  <dcterms:modified xsi:type="dcterms:W3CDTF">2026-03-04T22:40:00Z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2026-02-21T00:00:00Z</vt:filetime>
  </property>
  <property fmtid="{D5CDD505-2E9C-101B-9397-08002B2CF9AE}" pid="3" name="Creator">
    <vt:lpwstr>Acrobat PDFMaker 25 for Word</vt:lpwstr>
  </property>
  <property fmtid="{D5CDD505-2E9C-101B-9397-08002B2CF9AE}" pid="4" name="LastSaved">
    <vt:filetime>2026-03-04T00:00:00Z</vt:filetime>
  </property>
</Properties>
</file>